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2" w:rsidRDefault="00E37930" w:rsidP="00E37930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proofErr w:type="gramStart"/>
      <w:r>
        <w:rPr>
          <w:rFonts w:ascii="PT Serif" w:eastAsia="Times New Roman" w:hAnsi="PT Serif" w:cs="Times New Roman"/>
          <w:i/>
          <w:iCs/>
          <w:color w:val="333333"/>
          <w:lang w:eastAsia="ru-RU"/>
        </w:rPr>
        <w:t>Обучение</w:t>
      </w:r>
      <w:proofErr w:type="gramEnd"/>
      <w:r>
        <w:rPr>
          <w:rFonts w:ascii="PT Serif" w:eastAsia="Times New Roman" w:hAnsi="PT Serif" w:cs="Times New Roman"/>
          <w:i/>
          <w:iCs/>
          <w:color w:val="333333"/>
          <w:lang w:eastAsia="ru-RU"/>
        </w:rPr>
        <w:t xml:space="preserve"> по дополнительным образовательным программам</w:t>
      </w:r>
    </w:p>
    <w:p w:rsidR="00E37930" w:rsidRDefault="00E37930" w:rsidP="00522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5220C2" w:rsidRPr="005220C2" w:rsidRDefault="00E37930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Дополнительные</w:t>
      </w:r>
      <w:r w:rsidR="005220C2"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реализуемые образовательные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4882"/>
      </w:tblGrid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Дополнительная </w:t>
            </w:r>
            <w:proofErr w:type="spellStart"/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общеразвивающ</w:t>
            </w:r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proofErr w:type="spellEnd"/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программа «</w:t>
            </w:r>
            <w:proofErr w:type="spellStart"/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Развивайка</w:t>
            </w:r>
            <w:proofErr w:type="spellEnd"/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5220C2" w:rsidRPr="005220C2" w:rsidTr="005220C2"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обучения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E37930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0C2"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220C2" w:rsidRPr="005220C2" w:rsidTr="005220C2">
        <w:trPr>
          <w:trHeight w:val="13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1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1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Государственная аккредитация образовательной программы не предусмотрена</w:t>
            </w:r>
          </w:p>
        </w:tc>
      </w:tr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5220C2" w:rsidRPr="005220C2" w:rsidTr="005220C2">
        <w:trPr>
          <w:trHeight w:val="326"/>
        </w:trPr>
        <w:tc>
          <w:tcPr>
            <w:tcW w:w="4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Работа с ЭСО соответствует гигиеническим нормативам пункта 2.10.2.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      </w:r>
          </w:p>
          <w:p w:rsidR="005220C2" w:rsidRPr="005220C2" w:rsidRDefault="005220C2" w:rsidP="005220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Дистанционные образовательные технологии не предусмотрены.</w:t>
            </w:r>
          </w:p>
        </w:tc>
      </w:tr>
    </w:tbl>
    <w:p w:rsidR="005220C2" w:rsidRPr="005220C2" w:rsidRDefault="005220C2" w:rsidP="005220C2">
      <w:pPr>
        <w:shd w:val="clear" w:color="auto" w:fill="FFFFFF"/>
        <w:spacing w:line="240" w:lineRule="auto"/>
        <w:rPr>
          <w:rFonts w:ascii="PT Serif" w:eastAsia="Times New Roman" w:hAnsi="PT Serif" w:cs="Times New Roman"/>
          <w:i/>
          <w:iCs/>
          <w:vanish/>
          <w:color w:val="33333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4882"/>
      </w:tblGrid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Дополнительная </w:t>
            </w:r>
            <w:proofErr w:type="spellStart"/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общера</w:t>
            </w:r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звивающая</w:t>
            </w:r>
            <w:proofErr w:type="spellEnd"/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программа «</w:t>
            </w:r>
            <w:proofErr w:type="spellStart"/>
            <w:r w:rsidR="00E379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Лего-мастер</w:t>
            </w:r>
            <w:proofErr w:type="spellEnd"/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Форма обучения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5220C2" w:rsidRPr="005220C2" w:rsidTr="00E37930"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обучения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E37930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220C2"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220C2" w:rsidRPr="005220C2" w:rsidTr="00E37930">
        <w:trPr>
          <w:trHeight w:val="13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1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1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Государственная аккредитация образовательной программы не предусмотрена</w:t>
            </w:r>
          </w:p>
        </w:tc>
      </w:tr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5220C2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Работа с ЭСО соответствует гигиеническим нормативам пункта 2.10.2.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      </w:r>
          </w:p>
          <w:p w:rsidR="005220C2" w:rsidRPr="005220C2" w:rsidRDefault="005220C2" w:rsidP="005220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Дистанционные образовательные технологии не предусмотрены.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</w:t>
            </w:r>
            <w:proofErr w:type="spellStart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общеразвивающая</w:t>
            </w:r>
            <w:proofErr w:type="spellEnd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Акварелька</w:t>
            </w: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обучения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Государственная аккредитация образовательной программы не предусмотрена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Языки, на которых осуществляется образование (обучение)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Работа с ЭСО соответствует гигиеническим нормативам пункта 2.10.2.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      </w:r>
          </w:p>
          <w:p w:rsidR="005220C2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Дистанционные образовательные технологии не предусмотрены.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</w:t>
            </w:r>
            <w:proofErr w:type="spellStart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общеразвивающая</w:t>
            </w:r>
            <w:proofErr w:type="spellEnd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Театральный сундучок</w:t>
            </w: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обучения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Государственная аккредитация образовательной программы не предусмотрена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Практики, предусмотренные 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Работа с ЭСО соответствует гигиеническим нормативам пункта 2.10.2.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      </w:r>
          </w:p>
          <w:p w:rsidR="005220C2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Дистанционные образовательные технологии не предусмотрены.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</w:t>
            </w:r>
            <w:proofErr w:type="spellStart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общеразвивающая</w:t>
            </w:r>
            <w:proofErr w:type="spellEnd"/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«</w:t>
            </w:r>
            <w:r w:rsidR="00D249E7">
              <w:rPr>
                <w:rFonts w:ascii="Times New Roman" w:eastAsia="Times New Roman" w:hAnsi="Times New Roman" w:cs="Times New Roman"/>
                <w:lang w:eastAsia="ru-RU"/>
              </w:rPr>
              <w:t>Малыши открывают мир спорта</w:t>
            </w:r>
            <w:r w:rsidRPr="00E379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обучения</w:t>
            </w: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Государственная аккредитация образовательной программы не предусмотрена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не предусмотрены</w:t>
            </w:r>
          </w:p>
        </w:tc>
      </w:tr>
      <w:tr w:rsidR="00E37930" w:rsidRPr="005220C2" w:rsidTr="00E37930">
        <w:trPr>
          <w:trHeight w:val="326"/>
        </w:trPr>
        <w:tc>
          <w:tcPr>
            <w:tcW w:w="4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E37930" w:rsidRPr="005220C2" w:rsidRDefault="00E37930" w:rsidP="00FD0AA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ЭСО соответствует гигиеническим нормативам пункта 2.10.2. Постановления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      </w: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молодежи»».</w:t>
            </w:r>
          </w:p>
          <w:p w:rsidR="005220C2" w:rsidRPr="005220C2" w:rsidRDefault="00E37930" w:rsidP="00E379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Дистанционные образовательные технологии не предусмотрены.</w:t>
            </w:r>
          </w:p>
        </w:tc>
      </w:tr>
    </w:tbl>
    <w:p w:rsidR="00E37930" w:rsidRDefault="00E37930" w:rsidP="005220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5220C2" w:rsidRPr="005220C2" w:rsidRDefault="005220C2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Численность </w:t>
      </w:r>
      <w:proofErr w:type="gramStart"/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обучающихся</w:t>
      </w:r>
      <w:proofErr w:type="gramEnd"/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по дополнительным </w:t>
      </w:r>
      <w:proofErr w:type="spellStart"/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общеразвивающим</w:t>
      </w:r>
      <w:proofErr w:type="spellEnd"/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программам</w:t>
      </w:r>
    </w:p>
    <w:p w:rsidR="005220C2" w:rsidRPr="005220C2" w:rsidRDefault="005220C2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«</w:t>
      </w:r>
      <w:proofErr w:type="spellStart"/>
      <w:r w:rsidR="00D249E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Развивайка</w:t>
      </w:r>
      <w:proofErr w:type="spellEnd"/>
      <w:r w:rsidR="00D249E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» в 2023-2024</w:t>
      </w:r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учебном году: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6"/>
        <w:gridCol w:w="687"/>
      </w:tblGrid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5220C2" w:rsidRPr="005220C2" w:rsidRDefault="005220C2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 «</w:t>
      </w:r>
      <w:proofErr w:type="spellStart"/>
      <w:r w:rsidR="00D249E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Лего-мастер</w:t>
      </w:r>
      <w:proofErr w:type="spellEnd"/>
      <w:r w:rsidR="00D249E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в 2023-2024</w:t>
      </w:r>
      <w:r w:rsidRPr="005220C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учебном году: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6"/>
        <w:gridCol w:w="687"/>
      </w:tblGrid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D249E7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8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220C2" w:rsidRPr="005220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D249E7" w:rsidRDefault="00D249E7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</w:pPr>
    </w:p>
    <w:p w:rsidR="005220C2" w:rsidRPr="005220C2" w:rsidRDefault="00D249E7" w:rsidP="005220C2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 xml:space="preserve"> </w:t>
      </w: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«Акварелька» в 20</w:t>
      </w:r>
      <w:r w:rsidR="005220C2"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2</w:t>
      </w: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3-2024</w:t>
      </w:r>
      <w:r w:rsidR="005220C2"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 xml:space="preserve"> учебном году: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6"/>
        <w:gridCol w:w="977"/>
      </w:tblGrid>
      <w:tr w:rsidR="005220C2" w:rsidRPr="005220C2" w:rsidTr="005220C2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220C2" w:rsidRPr="005220C2" w:rsidTr="005220C2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20C2" w:rsidRPr="005220C2" w:rsidTr="005220C2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5220C2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5220C2" w:rsidRPr="005220C2" w:rsidRDefault="00D249E7" w:rsidP="005220C2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5220C2" w:rsidRPr="005220C2" w:rsidRDefault="005220C2" w:rsidP="0052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B3B3B3"/>
          <w:lang w:eastAsia="ru-RU"/>
        </w:rPr>
      </w:pPr>
    </w:p>
    <w:p w:rsidR="00D249E7" w:rsidRPr="005220C2" w:rsidRDefault="00D249E7" w:rsidP="00D249E7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«Театральный сундучок» в 20</w:t>
      </w:r>
      <w:r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2</w:t>
      </w: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3-2024</w:t>
      </w:r>
      <w:r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 xml:space="preserve"> учебном году: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6"/>
        <w:gridCol w:w="977"/>
      </w:tblGrid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обучающихся за счет бюджетных ассигнований местных бюджетов (в том числе с выделением численности обучающихся, являющихся иностранными </w:t>
            </w: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D249E7" w:rsidRPr="005220C2" w:rsidRDefault="00D249E7" w:rsidP="00D2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B3B3B3"/>
          <w:lang w:eastAsia="ru-RU"/>
        </w:rPr>
      </w:pPr>
    </w:p>
    <w:p w:rsidR="00D249E7" w:rsidRPr="005220C2" w:rsidRDefault="00D249E7" w:rsidP="00D249E7"/>
    <w:p w:rsidR="00D249E7" w:rsidRPr="005220C2" w:rsidRDefault="00D249E7" w:rsidP="00D249E7">
      <w:pPr>
        <w:shd w:val="clear" w:color="auto" w:fill="FFFFFF"/>
        <w:spacing w:after="100" w:afterAutospacing="1" w:line="240" w:lineRule="auto"/>
        <w:jc w:val="center"/>
        <w:rPr>
          <w:rFonts w:ascii="PT Serif" w:eastAsia="Times New Roman" w:hAnsi="PT Serif" w:cs="Times New Roman"/>
          <w:i/>
          <w:iCs/>
          <w:color w:val="333333"/>
          <w:lang w:eastAsia="ru-RU"/>
        </w:rPr>
      </w:pP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«Малыши открывают мир спорта» в 20</w:t>
      </w:r>
      <w:r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2</w:t>
      </w:r>
      <w:r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>3-2024</w:t>
      </w:r>
      <w:r w:rsidRPr="005220C2">
        <w:rPr>
          <w:rFonts w:ascii="PT Serif" w:eastAsia="Times New Roman" w:hAnsi="PT Serif" w:cs="Times New Roman"/>
          <w:b/>
          <w:bCs/>
          <w:i/>
          <w:iCs/>
          <w:color w:val="333333"/>
          <w:lang w:eastAsia="ru-RU"/>
        </w:rPr>
        <w:t xml:space="preserve"> учебном году: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6"/>
        <w:gridCol w:w="977"/>
      </w:tblGrid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9E7" w:rsidRPr="005220C2" w:rsidTr="00FD0AA3">
        <w:tc>
          <w:tcPr>
            <w:tcW w:w="9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0C2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D249E7" w:rsidRPr="005220C2" w:rsidRDefault="00D249E7" w:rsidP="00FD0AA3">
            <w:pPr>
              <w:spacing w:after="20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D249E7" w:rsidRPr="005220C2" w:rsidRDefault="00D249E7" w:rsidP="00D2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B3B3B3"/>
          <w:lang w:eastAsia="ru-RU"/>
        </w:rPr>
      </w:pPr>
    </w:p>
    <w:p w:rsidR="00D249E7" w:rsidRPr="005220C2" w:rsidRDefault="00D249E7" w:rsidP="00D249E7"/>
    <w:p w:rsidR="005A0541" w:rsidRPr="005220C2" w:rsidRDefault="005A0541" w:rsidP="005220C2"/>
    <w:sectPr w:rsidR="005A0541" w:rsidRPr="005220C2" w:rsidSect="005A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49" w:rsidRDefault="00437949" w:rsidP="005A0541">
      <w:pPr>
        <w:spacing w:after="0" w:line="240" w:lineRule="auto"/>
      </w:pPr>
      <w:r>
        <w:separator/>
      </w:r>
    </w:p>
  </w:endnote>
  <w:endnote w:type="continuationSeparator" w:id="0">
    <w:p w:rsidR="00437949" w:rsidRDefault="00437949" w:rsidP="005A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49" w:rsidRDefault="00437949" w:rsidP="005A0541">
      <w:pPr>
        <w:spacing w:after="0" w:line="240" w:lineRule="auto"/>
      </w:pPr>
      <w:r>
        <w:separator/>
      </w:r>
    </w:p>
  </w:footnote>
  <w:footnote w:type="continuationSeparator" w:id="0">
    <w:p w:rsidR="00437949" w:rsidRDefault="00437949" w:rsidP="005A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885"/>
    <w:multiLevelType w:val="multilevel"/>
    <w:tmpl w:val="318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963"/>
    <w:rsid w:val="00012963"/>
    <w:rsid w:val="000B30AE"/>
    <w:rsid w:val="00437949"/>
    <w:rsid w:val="005220C2"/>
    <w:rsid w:val="005A0541"/>
    <w:rsid w:val="005A3BD6"/>
    <w:rsid w:val="00D249E7"/>
    <w:rsid w:val="00E3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963"/>
    <w:rPr>
      <w:b/>
      <w:bCs/>
    </w:rPr>
  </w:style>
  <w:style w:type="paragraph" w:styleId="a4">
    <w:name w:val="Normal (Web)"/>
    <w:basedOn w:val="a"/>
    <w:uiPriority w:val="99"/>
    <w:unhideWhenUsed/>
    <w:rsid w:val="0001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541"/>
  </w:style>
  <w:style w:type="paragraph" w:styleId="a7">
    <w:name w:val="footer"/>
    <w:basedOn w:val="a"/>
    <w:link w:val="a8"/>
    <w:uiPriority w:val="99"/>
    <w:semiHidden/>
    <w:unhideWhenUsed/>
    <w:rsid w:val="005A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541"/>
  </w:style>
  <w:style w:type="character" w:styleId="a9">
    <w:name w:val="Hyperlink"/>
    <w:basedOn w:val="a0"/>
    <w:uiPriority w:val="99"/>
    <w:semiHidden/>
    <w:unhideWhenUsed/>
    <w:rsid w:val="005220C2"/>
    <w:rPr>
      <w:color w:val="0000FF"/>
      <w:u w:val="single"/>
    </w:rPr>
  </w:style>
  <w:style w:type="paragraph" w:customStyle="1" w:styleId="elementor-heading-title">
    <w:name w:val="elementor-heading-title"/>
    <w:basedOn w:val="a"/>
    <w:rsid w:val="005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36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4FEC-42DD-4419-8185-FEA6D3FA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</dc:creator>
  <cp:keywords/>
  <dc:description/>
  <cp:lastModifiedBy>mdou_</cp:lastModifiedBy>
  <cp:revision>3</cp:revision>
  <dcterms:created xsi:type="dcterms:W3CDTF">2023-09-25T02:13:00Z</dcterms:created>
  <dcterms:modified xsi:type="dcterms:W3CDTF">2023-09-25T02:52:00Z</dcterms:modified>
</cp:coreProperties>
</file>